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80"/>
      </w:pPr>
      <w:r>
        <w:rPr>
          <w:b/>
          <w:sz w:val="32"/>
          <w:rFonts w:ascii="Georgia" w:hAnsi="Georgia"/>
        </w:rPr>
        <w:t xml:space="preserve">Top of Mind: ser uma marca lembrada pelo consumidor também ajuda a atrair talentos?</w:t>
      </w:r>
    </w:p>
    <w:p>
      <w:pPr>
        <w:spacing w:after="180"/>
      </w:pPr>
      <w:r>
        <w:rPr>
          <w:i/>
          <w:sz w:val="22"/>
          <w:rFonts w:ascii="Georgia" w:hAnsi="Georgia"/>
        </w:rPr>
        <w:t xml:space="preserve">Reconhecimento de marca pode colocar uma empresa no radar dos profissionais, mas reputação, experiência, remuneração e perspectivas de carreira são decisivas para transformar lembrança em escolha</w:t>
      </w:r>
    </w:p>
    <w:p>
      <w:pPr>
        <w:spacing w:after="180"/>
      </w:pPr>
      <w:r>
        <w:rPr>
          <w:sz w:val="22"/>
          <w:rFonts w:ascii="Georgia" w:hAnsi="Georgia"/>
        </w:rPr>
        <w:t xml:space="preserve">Uma marca conhecida chega à disputa por talentos com uma vantagem que não aparece na descrição de uma vaga: o candidato já sabe quem ela é. O reconhecimento construído junto ao consumidor pode gerar familiaridade, transmitir uma percepção de solidez e despertar interesse quando surge uma oportunidade profissional.</w:t>
      </w:r>
    </w:p>
    <w:p>
      <w:pPr>
        <w:spacing w:after="180"/>
      </w:pPr>
      <w:r>
        <w:rPr>
          <w:sz w:val="22"/>
          <w:rFonts w:ascii="Georgia" w:hAnsi="Georgia"/>
        </w:rPr>
        <w:t xml:space="preserve">Mas ser lembrado não significa, necessariamente, ser escolhido.</w:t>
      </w:r>
    </w:p>
    <w:p>
      <w:pPr>
        <w:spacing w:after="180"/>
      </w:pPr>
      <w:r>
        <w:rPr>
          <w:sz w:val="22"/>
          <w:rFonts w:ascii="Georgia" w:hAnsi="Georgia"/>
        </w:rPr>
        <w:t xml:space="preserve">Um estudo da University of Pretoria investigou a relação entre marcas de consumo e atratividade como empregadora e identificou que atributos associados às marcas, como qualidade, inovação, longevidade e percepção pública, podem ser projetados sobre a imagem da empresa como empregadora. A influência, no entanto, varia conforme profissão, setor e maturidade profissional.</w:t>
      </w:r>
    </w:p>
    <w:p>
      <w:pPr>
        <w:spacing w:after="180"/>
      </w:pPr>
      <w:r>
        <w:rPr>
          <w:sz w:val="22"/>
          <w:rFonts w:ascii="Georgia" w:hAnsi="Georgia"/>
        </w:rPr>
        <w:t xml:space="preserve">A pesquisa também aponta um limite importante: a força da marca de consumo pode contribuir para despertar o interesse de potenciais profissionais, mas tem pouca influência sobre a permanência quando a experiência de trabalho não corresponde às expectativas.</w:t>
      </w:r>
    </w:p>
    <w:p>
      <w:pPr>
        <w:spacing w:after="180"/>
      </w:pPr>
      <w:r>
        <w:rPr>
          <w:sz w:val="22"/>
          <w:rFonts w:ascii="Georgia" w:hAnsi="Georgia"/>
        </w:rPr>
        <w:t xml:space="preserve">É nesse ponto que aparece a diferença entre ser lembrada e ser escolhida. Para o profissional que avalia uma oportunidade, a reputação externa pode ser apenas o primeiro elemento da decisão. Remuneração, estabilidade, benefícios, liderança, cultura, desenvolvimento e a experiência cotidiana dentro da organização passam a ter peso maior.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A marca que o profissional encontra</w:t>
      </w:r>
    </w:p>
    <w:p>
      <w:pPr>
        <w:spacing w:after="180"/>
      </w:pPr>
      <w:r>
        <w:rPr>
          <w:sz w:val="22"/>
          <w:rFonts w:ascii="Georgia" w:hAnsi="Georgia"/>
        </w:rPr>
        <w:t xml:space="preserve">A percepção construída fora da empresa pode abrir a porta, mas não sustenta sozinha a relação com os profissionais. A promessa associada à marca precisa encontrar correspondência na realidade da organização.</w:t>
      </w:r>
    </w:p>
    <w:p>
      <w:pPr>
        <w:spacing w:after="180"/>
      </w:pPr>
      <w:r>
        <w:rPr>
          <w:sz w:val="22"/>
          <w:rFonts w:ascii="Georgia" w:hAnsi="Georgia"/>
        </w:rPr>
        <w:t xml:space="preserve">Essa percepção é formada em diferentes pontos de contato: processos seletivos, contato com recrutadores, relatos de funcionários, redes sociais, liderança, políticas de remuneração e benefícios e, principalmente, pela experiência de quem trabalha ou já trabalhou na empresa.</w:t>
      </w:r>
    </w:p>
    <w:p>
      <w:pPr>
        <w:spacing w:after="180"/>
      </w:pPr>
      <w:r>
        <w:rPr>
          <w:sz w:val="22"/>
          <w:rFonts w:ascii="Georgia" w:hAnsi="Georgia"/>
        </w:rPr>
        <w:t xml:space="preserve">Por isso, employer branding não se resume à comunicação. A marca empregadora também é resultado daquilo que a organização efetivamente entrega aos profissionais.</w:t>
      </w:r>
    </w:p>
    <w:p>
      <w:pPr>
        <w:spacing w:after="180"/>
      </w:pPr>
      <w:r>
        <w:rPr>
          <w:sz w:val="22"/>
          <w:rFonts w:ascii="Georgia" w:hAnsi="Georgia"/>
        </w:rPr>
        <w:t xml:space="preserve">No Brasil, a remuneração continua sendo um fator relevante, mas não atua isoladamente. Segundo a Robert Half, 58% dos profissionais consideram a estabilidade tão importante quanto o salário. O levantamento também aponta que 25% dos brasileiros mudariam de emprego diante de um aumento salarial de 35%. Os dados mostram que a decisão profissional combina diferentes dimensões e que uma marca conhecida não elimina a necessidade de uma proposta de valor competitiva.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Do consumidor ao profissional</w:t>
      </w:r>
    </w:p>
    <w:p>
      <w:pPr>
        <w:spacing w:after="180"/>
      </w:pPr>
      <w:r>
        <w:rPr>
          <w:sz w:val="22"/>
          <w:rFonts w:ascii="Georgia" w:hAnsi="Georgia"/>
        </w:rPr>
        <w:t xml:space="preserve">A influência da marca de consumo também não é igual para todos os profissionais. A pesquisa da University of Pretoria identificou diferenças de acordo com profissão, indústria e maturidade.</w:t>
      </w:r>
    </w:p>
    <w:p>
      <w:pPr>
        <w:spacing w:after="180"/>
      </w:pPr>
      <w:r>
        <w:rPr>
          <w:sz w:val="22"/>
          <w:rFonts w:ascii="Georgia" w:hAnsi="Georgia"/>
        </w:rPr>
        <w:t xml:space="preserve">Para alguém em início de carreira, trabalhar em uma empresa reconhecida pode representar uma oportunidade de aprendizado e também um diferencial no currículo. Em posições mais especializadas ou de maior senioridade, outros aspectos podem ganhar peso, como o desafio profissional, autonomia, perspectivas de desenvolvimento e alinhamento com os objetivos da organização.</w:t>
      </w:r>
    </w:p>
    <w:p>
      <w:pPr>
        <w:spacing w:after="180"/>
      </w:pPr>
      <w:r>
        <w:rPr>
          <w:sz w:val="22"/>
          <w:rFonts w:ascii="Georgia" w:hAnsi="Georgia"/>
        </w:rPr>
        <w:t xml:space="preserve">A familiaridade, portanto, pode fazer com que uma empresa seja considerada, mas não garante que ela seja escolhida.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Quando a lembrança nasce dentro do próprio mercado</w:t>
      </w:r>
    </w:p>
    <w:p>
      <w:pPr>
        <w:spacing w:after="180"/>
      </w:pPr>
      <w:r>
        <w:rPr>
          <w:sz w:val="22"/>
          <w:rFonts w:ascii="Georgia" w:hAnsi="Georgia"/>
        </w:rPr>
        <w:t xml:space="preserve">A lógica do Top of Mind também ajuda a observar empresas que não têm necessariamente grande reconhecimento entre consumidores, mas construíram uma marca forte dentro de um segmento profissional.</w:t>
      </w:r>
    </w:p>
    <w:p>
      <w:pPr>
        <w:spacing w:after="180"/>
      </w:pPr>
      <w:r>
        <w:rPr>
          <w:sz w:val="22"/>
          <w:rFonts w:ascii="Georgia" w:hAnsi="Georgia"/>
        </w:rPr>
        <w:t xml:space="preserve">É o caso da Mendes Talent, que está entre as empresas indicadas na 29ª edição do Top of Mind de RH, na categoria Temporários e Efetivos. A premiação reconhece as marcas lembradas pelos profissionais do setor de Recursos Humanos.</w:t>
      </w:r>
    </w:p>
    <w:p>
      <w:pPr>
        <w:spacing w:after="180"/>
      </w:pPr>
      <w:r>
        <w:rPr>
          <w:sz w:val="22"/>
          <w:rFonts w:ascii="Georgia" w:hAnsi="Georgia"/>
        </w:rPr>
        <w:t xml:space="preserve">Para Renato Mendes, fundador da Mendes Talent, a lembrança de uma marca no mercado de Recursos Humanos está diretamente relacionada à experiência construída ao longo do relacionamento com clientes e profissionais.</w:t>
      </w:r>
    </w:p>
    <w:p>
      <w:pPr>
        <w:spacing w:after="180"/>
      </w:pPr>
      <w:r>
        <w:rPr>
          <w:sz w:val="22"/>
          <w:rFonts w:ascii="Georgia" w:hAnsi="Georgia"/>
        </w:rPr>
        <w:t xml:space="preserve">"Uma marca não se constrói apenas pela exposição. Ela é resultado da experiência que entrega, da relação que estabelece com seus clientes e profissionais e da consistência do trabalho ao longo do tempo. No nosso mercado, ser lembrado significa ter construído uma relação de confiança", afirma.</w:t>
      </w:r>
    </w:p>
    <w:p>
      <w:pPr>
        <w:spacing w:after="180"/>
      </w:pPr>
      <w:r>
        <w:rPr>
          <w:sz w:val="22"/>
          <w:rFonts w:ascii="Georgia" w:hAnsi="Georgia"/>
        </w:rPr>
        <w:t xml:space="preserve">Nesse contexto, a lembrança não depende de uma relação cotidiana com o consumidor final. Ela é construída dentro do próprio mercado, a partir da experiência de clientes, profissionais e parceiros, da consistência das entregas e da capacidade de responder às necessidades de uma área específica.</w:t>
      </w:r>
    </w:p>
    <w:p>
      <w:pPr>
        <w:spacing w:after="180"/>
      </w:pPr>
      <w:r>
        <w:rPr>
          <w:sz w:val="22"/>
          <w:rFonts w:ascii="Georgia" w:hAnsi="Georgia"/>
        </w:rPr>
        <w:t xml:space="preserve">A indicação da Mendes Talent coloca em evidência uma segunda dimensão do Top of Mind: a relevância de uma marca pode ser construída diretamente entre os profissionais que conhecem, utilizam e acompanham seus serviços, mesmo quando ela não faz parte do cotidiano do grande público.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Mais do que estar na memória</w:t>
      </w:r>
    </w:p>
    <w:p>
      <w:pPr>
        <w:spacing w:after="180"/>
      </w:pPr>
      <w:r>
        <w:rPr>
          <w:sz w:val="22"/>
          <w:rFonts w:ascii="Georgia" w:hAnsi="Georgia"/>
        </w:rPr>
        <w:t xml:space="preserve">A discussão sobre Top of Mind, portanto, vai além de descobrir qual nome aparece primeiro na cabeça de consumidores ou profissionais.</w:t>
      </w:r>
    </w:p>
    <w:p>
      <w:pPr>
        <w:spacing w:after="180"/>
      </w:pPr>
      <w:r>
        <w:rPr>
          <w:sz w:val="22"/>
          <w:rFonts w:ascii="Georgia" w:hAnsi="Georgia"/>
        </w:rPr>
        <w:t xml:space="preserve">Para as empresas, o desafio é transformar lembrança em significado. Uma marca forte pode facilitar o primeiro contato com candidatos, clientes e parceiros, mas sua reputação é construída a partir das experiências acumuladas em cada interação.</w:t>
      </w:r>
    </w:p>
    <w:p>
      <w:pPr>
        <w:spacing w:after="180"/>
      </w:pPr>
      <w:r>
        <w:rPr>
          <w:sz w:val="22"/>
          <w:rFonts w:ascii="Georgia" w:hAnsi="Georgia"/>
        </w:rPr>
        <w:t xml:space="preserve">No mercado de trabalho, isso significa que o nome pode chamar atenção, mas é a experiência que sustenta a escolha.</w:t>
      </w:r>
    </w:p>
    <w:p>
      <w:pPr>
        <w:spacing w:after="180"/>
      </w:pPr>
      <w:r>
        <w:rPr>
          <w:sz w:val="22"/>
          <w:rFonts w:ascii="Georgia" w:hAnsi="Georgia"/>
        </w:rPr>
        <w:t xml:space="preserve">Para o RH, a questão passa a ser menos sobre simplesmente tornar a empresa conhecida e mais sobre construir uma reputação coerente com aquilo que ela promete. Afinal, quando o nome de uma organização vem à cabeça de um profissional, o que importa não é apenas que ele se lembre dela, mas o que essa lembrança significa.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Sobre a Mendes Talent</w:t>
      </w:r>
    </w:p>
    <w:p>
      <w:pPr>
        <w:spacing w:after="180"/>
      </w:pPr>
      <w:r>
        <w:rPr>
          <w:sz w:val="22"/>
          <w:rFonts w:ascii="Georgia" w:hAnsi="Georgia"/>
        </w:rPr>
        <w:t xml:space="preserve">Com mais de duas décadas de atuação no mercado brasileiro de recrutamento e seleção, a empresa se posiciona com foco em agilidade e qualidade na formação de equipes. A Mendes Talent desenvolve estratégias personalizadas para reduzir o tempo e os custos associados a posições em aberto, conectando profissionais qualificados a oportunidades alinhadas às demandas das organizações. Seu modelo de atuação combina equipes dedicadas e especialização por linhas de negócio, com ênfase em eficiência, assertividade e resultados.</w:t>
      </w:r>
    </w:p>
    <w:p>
      <w:pPr>
        <w:spacing w:after="180"/>
      </w:pPr>
      <w:r>
        <w:rPr>
          <w:sz w:val="22"/>
          <w:rFonts w:ascii="Georgia" w:hAnsi="Georgia"/>
        </w:rPr>
        <w:t xml:space="preserve"/>
      </w:r>
    </w:p>
    <w:p>
      <w:pPr>
        <w:spacing w:after="180"/>
      </w:pPr>
      <w:r>
        <w:rPr>
          <w:sz w:val="20"/>
          <w:rFonts w:ascii="Georgia" w:hAnsi="Georgia"/>
        </w:rPr>
        <w:t xml:space="preserve">The Flux House · Gaya Machado · gaya@comunicacaoconectada.com.br · +55 11 98666-0668</w:t>
      </w:r>
    </w:p>
    <w:sectPr/>
  </w:body>
</w:document>
</file>