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Para a Geração Z, saúde mental já pesa na decisão de ficar ou sair de uma empresa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Dados mostram que jovens profissionais consideram bem-estar, jornada e qualidade da liderança nas escolhas de carreira</w:t>
      </w:r>
    </w:p>
    <w:p>
      <w:pPr>
        <w:spacing w:after="180"/>
      </w:pPr>
      <w:r>
        <w:rPr>
          <w:sz w:val="22"/>
          <w:rFonts w:ascii="Georgia" w:hAnsi="Georgia"/>
        </w:rPr>
        <w:t xml:space="preserve">Salário e crescimento profissional continuam importantes, mas já não são os únicos fatores considerados por uma parcela crescente dos jovens na hora de escolher onde trabalhar. Para a Geração Z, saúde mental, equilíbrio e qualidade da experiência profissional também entram nessa equação — e podem influenciar até a decisão de permanecer ou deixar uma empresa.</w:t>
      </w:r>
    </w:p>
    <w:p>
      <w:pPr>
        <w:spacing w:after="180"/>
      </w:pPr>
      <w:r>
        <w:rPr>
          <w:sz w:val="22"/>
          <w:rFonts w:ascii="Georgia" w:hAnsi="Georgia"/>
        </w:rPr>
        <w:t xml:space="preserve">O tema ganha visibilidade durante o Setembro Amarelo, mas ultrapassa o período da campanha. Para as empresas, a discussão chega a uma questão estratégica: como criar ambientes capazes de atrair e reter profissionais que também avaliam as condições de trabalho e o impacto delas sobre o bem-estar?</w:t>
      </w:r>
    </w:p>
    <w:p>
      <w:pPr>
        <w:spacing w:after="180"/>
      </w:pPr>
      <w:r>
        <w:rPr>
          <w:sz w:val="22"/>
          <w:rFonts w:ascii="Georgia" w:hAnsi="Georgia"/>
        </w:rPr>
        <w:t xml:space="preserve">Uma pesquisa da McKinsey, realizada nos Estados Unidos, mostrou que 60% dos trabalhadores da Geração Z consideravam recursos de saúde mental importantes na escolha de um empregador. Outros 57% diziam que esse suporte era relevante para decidir permanecer na empresa.</w:t>
      </w:r>
    </w:p>
    <w:p>
      <w:pPr>
        <w:spacing w:after="180"/>
      </w:pPr>
      <w:r>
        <w:rPr>
          <w:sz w:val="22"/>
          <w:rFonts w:ascii="Georgia" w:hAnsi="Georgia"/>
        </w:rPr>
        <w:t xml:space="preserve">Mais recentemente, levantamento da Society for Human Resource Management (SHRM), de 2025, mostrou que 61% dos trabalhadores da Geração Z considerariam fortemente deixar o emprego atual se recebessem uma proposta de outra empresa com benefícios de saúde mental significativamente melhores.</w:t>
      </w:r>
    </w:p>
    <w:p>
      <w:pPr>
        <w:spacing w:after="180"/>
      </w:pPr>
      <w:r>
        <w:rPr>
          <w:sz w:val="22"/>
          <w:rFonts w:ascii="Georgia" w:hAnsi="Georgia"/>
        </w:rPr>
        <w:t xml:space="preserve">"Quando falamos de saúde mental no trabalho, não estamos falando apenas de oferecer um benefício. Estamos falando da experiência que a empresa proporciona ao profissional. A forma como a organização estrutura o trabalho, conduz suas lideranças, reconhece as pessoas e estabelece limites também comunica o quanto aquele ambiente é saudável", afirma Renato Mendes, da Mendes Talent.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A pressão aparece no dia a dia</w:t>
      </w:r>
    </w:p>
    <w:p>
      <w:pPr>
        <w:spacing w:after="180"/>
      </w:pPr>
      <w:r>
        <w:rPr>
          <w:sz w:val="22"/>
          <w:rFonts w:ascii="Georgia" w:hAnsi="Georgia"/>
        </w:rPr>
        <w:t xml:space="preserve">No Brasil, os dados mais recentes também mostram a relação entre saúde mental e experiência profissional. A edição 2026 da Gen Z and Millennial Survey, da Deloitte, ouviu 804 pessoas no país, sendo 501 da Geração Z.</w:t>
      </w:r>
    </w:p>
    <w:p>
      <w:pPr>
        <w:spacing w:after="180"/>
      </w:pPr>
      <w:r>
        <w:rPr>
          <w:sz w:val="22"/>
          <w:rFonts w:ascii="Georgia" w:hAnsi="Georgia"/>
        </w:rPr>
        <w:t xml:space="preserve">Embora 66% avaliem sua saúde mental como boa ou muito boa, cerca de três em cada dez afirmam se sentir estressados quase o tempo todo. Entre os fatores relacionados ao trabalho que mais contribuem para a pressão estão as longas jornadas, citadas por 69% da Geração Z brasileira. Na sequência aparecem a falta de reconhecimento (57%) e a falta de tempo para concluir tarefas e demandas (54%).</w:t>
      </w:r>
    </w:p>
    <w:p>
      <w:pPr>
        <w:spacing w:after="180"/>
      </w:pPr>
      <w:r>
        <w:rPr>
          <w:sz w:val="22"/>
          <w:rFonts w:ascii="Georgia" w:hAnsi="Georgia"/>
        </w:rPr>
        <w:t xml:space="preserve">Outro dado chama atenção: 62% afirmam se sentir menos confortáveis para falar sobre saúde mental com seus gestores.</w:t>
      </w:r>
    </w:p>
    <w:p>
      <w:pPr>
        <w:spacing w:after="180"/>
      </w:pPr>
      <w:r>
        <w:rPr>
          <w:sz w:val="22"/>
          <w:rFonts w:ascii="Georgia" w:hAnsi="Georgia"/>
        </w:rPr>
        <w:t xml:space="preserve">Para Renato Mendes, os números mostram que o desafio não está apenas na oferta de benefícios.</w:t>
      </w:r>
    </w:p>
    <w:p>
      <w:pPr>
        <w:spacing w:after="180"/>
      </w:pPr>
      <w:r>
        <w:rPr>
          <w:sz w:val="22"/>
          <w:rFonts w:ascii="Georgia" w:hAnsi="Georgia"/>
        </w:rPr>
        <w:t xml:space="preserve">"Não podemos olhar para a Geração Z apenas pela perspectiva de salário ou crescimento profissional. O jovem quer desenvolver competências e construir uma carreira, mas também observa quais serão as condições para fazer isso sem comprometer seu bem-estar."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Carreira sem abrir mão do equilíbrio</w:t>
      </w:r>
    </w:p>
    <w:p>
      <w:pPr>
        <w:spacing w:after="180"/>
      </w:pPr>
      <w:r>
        <w:rPr>
          <w:sz w:val="22"/>
          <w:rFonts w:ascii="Georgia" w:hAnsi="Georgia"/>
        </w:rPr>
        <w:t xml:space="preserve">A própria ideia de crescimento profissional também passa por mudanças. Segundo a Deloitte, 69% da Geração Z brasileira têm interesse em assumir uma posição de liderança em algum momento da carreira, mas apenas 6% apontam chegar a um cargo de liderança como principal prioridade.</w:t>
      </w:r>
    </w:p>
    <w:p>
      <w:pPr>
        <w:spacing w:after="180"/>
      </w:pPr>
      <w:r>
        <w:rPr>
          <w:sz w:val="22"/>
          <w:rFonts w:ascii="Georgia" w:hAnsi="Georgia"/>
        </w:rPr>
        <w:t xml:space="preserve">O equilíbrio entre vida pessoal e profissional aparece como parte importante dessa escolha. Para as empresas, isso significa que a proposta apresentada durante o processo seletivo precisa corresponder à experiência encontrada depois da contratação.</w:t>
      </w:r>
    </w:p>
    <w:p>
      <w:pPr>
        <w:spacing w:after="180"/>
      </w:pPr>
      <w:r>
        <w:rPr>
          <w:sz w:val="22"/>
          <w:rFonts w:ascii="Georgia" w:hAnsi="Georgia"/>
        </w:rPr>
        <w:t xml:space="preserve">"Se a organização fala em equilíbrio, desenvolvimento e cuidado, mas mantém jornadas excessivas, pouca autonomia ou lideranças despreparadas, a percepção do profissional rapidamente muda", afirma Mendes.</w:t>
      </w:r>
    </w:p>
    <w:p>
      <w:pPr>
        <w:spacing w:after="180"/>
      </w:pPr>
      <w:r>
        <w:rPr>
          <w:sz w:val="22"/>
          <w:rFonts w:ascii="Georgia" w:hAnsi="Georgia"/>
        </w:rPr>
        <w:t xml:space="preserve">Nesse cenário, o papel do RH passa por acompanhar como a organização do trabalho, as lideranças e as políticas de pessoas afetam a experiência dos profissionais. Ações de saúde mental podem fazer parte dessa estratégia, mas não substituem mudanças em aspectos que estão na origem do desgaste.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Setembro Amarelo como ponto de partida</w:t>
      </w:r>
    </w:p>
    <w:p>
      <w:pPr>
        <w:spacing w:after="180"/>
      </w:pPr>
      <w:r>
        <w:rPr>
          <w:sz w:val="22"/>
          <w:rFonts w:ascii="Georgia" w:hAnsi="Georgia"/>
        </w:rPr>
        <w:t xml:space="preserve">O Setembro Amarelo pode abrir espaço para essa conversa dentro das empresas, mas a saúde mental precisa ser tratada como uma pauta permanente de gestão.</w:t>
      </w:r>
    </w:p>
    <w:p>
      <w:pPr>
        <w:spacing w:after="180"/>
      </w:pPr>
      <w:r>
        <w:rPr>
          <w:sz w:val="22"/>
          <w:rFonts w:ascii="Georgia" w:hAnsi="Georgia"/>
        </w:rPr>
        <w:t xml:space="preserve">Para organizações que buscam atrair e reter profissionais da Geração Z, cuidar da experiência de trabalho deixa de ser apenas uma iniciativa de bem-estar e passa a fazer parte da estratégia de pessoas.</w:t>
      </w:r>
    </w:p>
    <w:p>
      <w:pPr>
        <w:spacing w:after="180"/>
      </w:pPr>
      <w:r>
        <w:rPr>
          <w:sz w:val="22"/>
          <w:rFonts w:ascii="Georgia" w:hAnsi="Georgia"/>
        </w:rPr>
        <w:t xml:space="preserve">"O Setembro Amarelo é uma oportunidade importante para abrir essa conversa, mas a saúde mental não pode ser uma pauta de calendário. É preciso transformar o cuidado em prática de gestão, olhando para a jornada, a liderança, o reconhecimento e a forma como o trabalho é organizado", conclui Renato Mendes.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a Mendes Talent</w:t>
      </w:r>
    </w:p>
    <w:p>
      <w:pPr>
        <w:spacing w:after="180"/>
      </w:pPr>
      <w:r>
        <w:rPr>
          <w:sz w:val="22"/>
          <w:rFonts w:ascii="Georgia" w:hAnsi="Georgia"/>
        </w:rPr>
        <w:t xml:space="preserve">Com mais de duas décadas de atuação no mercado brasileiro de recrutamento e seleção, a empresa se posiciona com foco em agilidade e qualidade na formação de equipes. A Mendes Talent desenvolve estratégias personalizadas para reduzir o tempo e os custos associados a posições em aberto, conectando profissionais qualificados a oportunidades alinhadas às demandas das organizações. Seu modelo de atuação combina equipes dedicadas e especialização por linhas de negócio, com ênfase em eficiência, assertividade e resultados.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